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6B08" w14:textId="6F41F5BB" w:rsidR="005A127A" w:rsidRDefault="0091682F">
      <w:r w:rsidRPr="00B24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8C25" wp14:editId="0093B65F">
                <wp:simplePos x="0" y="0"/>
                <wp:positionH relativeFrom="column">
                  <wp:posOffset>-291465</wp:posOffset>
                </wp:positionH>
                <wp:positionV relativeFrom="paragraph">
                  <wp:posOffset>163195</wp:posOffset>
                </wp:positionV>
                <wp:extent cx="6657975" cy="4572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21D8" w14:textId="3C9E7C7C" w:rsidR="003E1FF8" w:rsidRPr="00C55660" w:rsidRDefault="0000415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マネジメント</w:t>
                            </w:r>
                            <w:r w:rsidR="003E1FF8"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支援講座プログラム（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上級</w:t>
                            </w:r>
                            <w:r w:rsidR="003E1FF8"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14:paraId="79392532" w14:textId="77777777"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054E52E" w14:textId="77777777"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C8C25" id="正方形/長方形 1" o:spid="_x0000_s1026" style="position:absolute;left:0;text-align:left;margin-left:-22.95pt;margin-top:12.85pt;width:52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" fillcolor="white [3201]" strokecolor="white [3212]" strokeweight="1pt">
                <v:textbox>
                  <w:txbxContent>
                    <w:p w14:paraId="37E221D8" w14:textId="3C9E7C7C" w:rsidR="003E1FF8" w:rsidRPr="00C55660" w:rsidRDefault="0000415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マネジメント</w:t>
                      </w:r>
                      <w:r w:rsidR="003E1FF8"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支援講座プログラム（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上級</w:t>
                      </w:r>
                      <w:r w:rsidR="003E1FF8"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14:paraId="79392532" w14:textId="77777777"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054E52E" w14:textId="77777777"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D165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B500E" wp14:editId="350206C7">
                <wp:simplePos x="0" y="0"/>
                <wp:positionH relativeFrom="margin">
                  <wp:align>center</wp:align>
                </wp:positionH>
                <wp:positionV relativeFrom="paragraph">
                  <wp:posOffset>-340360</wp:posOffset>
                </wp:positionV>
                <wp:extent cx="7305675" cy="504000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5040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45FC5" w14:textId="0BFFF59B" w:rsidR="00F41ED5" w:rsidRPr="00003E06" w:rsidRDefault="00C83BBA" w:rsidP="00C83BB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個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別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講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座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申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込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書</w:t>
                            </w:r>
                            <w:r w:rsidR="009B284F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（</w:t>
                            </w:r>
                            <w:r w:rsidR="00C55660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全て受講される方は</w:t>
                            </w:r>
                            <w:r w:rsidR="00431E9C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「</w:t>
                            </w:r>
                            <w:r w:rsid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通期申込書</w:t>
                            </w:r>
                            <w:r w:rsidR="00431E9C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」</w:t>
                            </w:r>
                            <w:r w:rsidR="00C55660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でお申込み下さい）</w:t>
                            </w:r>
                          </w:p>
                          <w:p w14:paraId="0F9AE182" w14:textId="77777777" w:rsidR="00786155" w:rsidRDefault="00786155" w:rsidP="00C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500E" id="_x0000_s1027" style="position:absolute;left:0;text-align:left;margin-left:0;margin-top:-26.8pt;width:575.25pt;height:39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" fillcolor="lime" strokecolor="#ffc000 [3207]" strokeweight=".5pt">
                <v:textbox>
                  <w:txbxContent>
                    <w:p w14:paraId="33C45FC5" w14:textId="0BFFF59B" w:rsidR="00F41ED5" w:rsidRPr="00003E06" w:rsidRDefault="00C83BBA" w:rsidP="00C83BBA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個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別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講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座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申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込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書</w:t>
                      </w:r>
                      <w:r w:rsidR="009B284F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（</w:t>
                      </w:r>
                      <w:r w:rsidR="00C55660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全て受講される方は</w:t>
                      </w:r>
                      <w:r w:rsidR="00431E9C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「</w:t>
                      </w:r>
                      <w:r w:rsid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通期申込書</w:t>
                      </w:r>
                      <w:r w:rsidR="00431E9C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」</w:t>
                      </w:r>
                      <w:r w:rsidR="00C55660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でお申込み下さい）</w:t>
                      </w:r>
                    </w:p>
                    <w:p w14:paraId="0F9AE182" w14:textId="77777777" w:rsidR="00786155" w:rsidRDefault="00786155" w:rsidP="00C83B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3C7A1" w14:textId="77777777" w:rsidR="002F2F34" w:rsidRDefault="002F2F34">
      <w:pPr>
        <w:rPr>
          <w:rFonts w:ascii="HGPｺﾞｼｯｸM" w:eastAsia="HGPｺﾞｼｯｸM"/>
          <w:sz w:val="24"/>
          <w:szCs w:val="24"/>
        </w:rPr>
      </w:pPr>
    </w:p>
    <w:p w14:paraId="43030E8A" w14:textId="77777777" w:rsidR="00EF7A18" w:rsidRDefault="00EF7A18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</w:p>
    <w:p w14:paraId="5432498A" w14:textId="7ADB25A9" w:rsidR="00786155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B7735F">
        <w:rPr>
          <w:rFonts w:ascii="HGPｺﾞｼｯｸM" w:eastAsia="HGPｺﾞｼｯｸM" w:hint="eastAsia"/>
          <w:sz w:val="24"/>
          <w:szCs w:val="24"/>
        </w:rPr>
        <w:t>会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B7735F">
        <w:rPr>
          <w:rFonts w:ascii="HGPｺﾞｼｯｸM" w:eastAsia="HGPｺﾞｼｯｸM" w:hint="eastAsia"/>
          <w:sz w:val="24"/>
          <w:szCs w:val="24"/>
        </w:rPr>
        <w:t>場：石川県地場産業振興センター新館2階　第10研修室</w:t>
      </w:r>
      <w:r w:rsidR="003C72A6">
        <w:rPr>
          <w:rFonts w:ascii="HGPｺﾞｼｯｸM" w:eastAsia="HGPｺﾞｼｯｸM" w:hint="eastAsia"/>
          <w:sz w:val="24"/>
          <w:szCs w:val="24"/>
        </w:rPr>
        <w:t>（石川県金沢市鞍月２－２０）</w:t>
      </w:r>
    </w:p>
    <w:p w14:paraId="4440B17D" w14:textId="2BB3FDAB" w:rsidR="00F66D46" w:rsidRDefault="00F66D46" w:rsidP="00F66D46">
      <w:pPr>
        <w:spacing w:line="276" w:lineRule="auto"/>
        <w:ind w:leftChars="500" w:left="105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またはオンライン（zoom使用）</w:t>
      </w:r>
      <w:r w:rsidR="00537A45" w:rsidRPr="00192C7F">
        <w:rPr>
          <w:rFonts w:ascii="HGPｺﾞｼｯｸM" w:eastAsia="HGPｺﾞｼｯｸM" w:hint="eastAsia"/>
          <w:sz w:val="20"/>
          <w:szCs w:val="20"/>
        </w:rPr>
        <w:t>※どちらで受講するか選択してください。</w:t>
      </w:r>
    </w:p>
    <w:p w14:paraId="283C0C9A" w14:textId="557259DF" w:rsidR="00B7735F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募集人数：</w:t>
      </w:r>
      <w:r w:rsidR="00F66D46">
        <w:rPr>
          <w:rFonts w:ascii="HGPｺﾞｼｯｸM" w:eastAsia="HGPｺﾞｼｯｸM" w:hint="eastAsia"/>
          <w:sz w:val="24"/>
          <w:szCs w:val="24"/>
        </w:rPr>
        <w:t>対面定員</w:t>
      </w:r>
      <w:r w:rsidR="00EF7A18">
        <w:rPr>
          <w:rFonts w:ascii="HGPｺﾞｼｯｸM" w:eastAsia="HGPｺﾞｼｯｸM" w:hint="eastAsia"/>
          <w:sz w:val="24"/>
          <w:szCs w:val="24"/>
        </w:rPr>
        <w:t>5</w:t>
      </w:r>
      <w:r>
        <w:rPr>
          <w:rFonts w:ascii="HGPｺﾞｼｯｸM" w:eastAsia="HGPｺﾞｼｯｸM" w:hint="eastAsia"/>
          <w:sz w:val="24"/>
          <w:szCs w:val="24"/>
        </w:rPr>
        <w:t>0名（定員</w:t>
      </w:r>
      <w:r w:rsidR="00EF7A18">
        <w:rPr>
          <w:rFonts w:ascii="HGPｺﾞｼｯｸM" w:eastAsia="HGPｺﾞｼｯｸM" w:hint="eastAsia"/>
          <w:sz w:val="24"/>
          <w:szCs w:val="24"/>
        </w:rPr>
        <w:t>を超えた場合は通期申込の方を優先させていただきます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14:paraId="22BC2A3E" w14:textId="3750B381" w:rsidR="00B7735F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募集対象：</w:t>
      </w:r>
      <w:r w:rsidR="00004158">
        <w:rPr>
          <w:rFonts w:ascii="HGPｺﾞｼｯｸM" w:eastAsia="HGPｺﾞｼｯｸM" w:hint="eastAsia"/>
          <w:sz w:val="24"/>
          <w:szCs w:val="24"/>
        </w:rPr>
        <w:t>産地企業の経営者、管理職</w:t>
      </w:r>
      <w:r w:rsidR="00F66D46">
        <w:rPr>
          <w:rFonts w:ascii="HGPｺﾞｼｯｸM" w:eastAsia="HGPｺﾞｼｯｸM" w:hint="eastAsia"/>
          <w:sz w:val="24"/>
          <w:szCs w:val="24"/>
        </w:rPr>
        <w:t>、希望者の方</w:t>
      </w:r>
    </w:p>
    <w:p w14:paraId="4EFE1984" w14:textId="534D758D" w:rsidR="00C620EC" w:rsidRDefault="00B7735F" w:rsidP="002F2F34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受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講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料：</w:t>
      </w:r>
      <w:r w:rsidR="009447EA">
        <w:rPr>
          <w:rFonts w:ascii="HGPｺﾞｼｯｸM" w:eastAsia="HGPｺﾞｼｯｸM" w:hint="eastAsia"/>
          <w:sz w:val="24"/>
          <w:szCs w:val="24"/>
        </w:rPr>
        <w:t xml:space="preserve">1日 </w:t>
      </w:r>
      <w:r w:rsidR="00C620EC">
        <w:rPr>
          <w:rFonts w:ascii="HGPｺﾞｼｯｸM" w:eastAsia="HGPｺﾞｼｯｸM" w:hAnsi="ＭＳ 明朝" w:cs="ＭＳ 明朝" w:hint="eastAsia"/>
          <w:sz w:val="24"/>
          <w:szCs w:val="24"/>
        </w:rPr>
        <w:t>会員</w:t>
      </w:r>
      <w:r w:rsidR="0091682F">
        <w:rPr>
          <w:rFonts w:ascii="HGPｺﾞｼｯｸM" w:eastAsia="HGPｺﾞｼｯｸM" w:hAnsi="ＭＳ 明朝" w:cs="ＭＳ 明朝" w:hint="eastAsia"/>
          <w:sz w:val="24"/>
          <w:szCs w:val="24"/>
        </w:rPr>
        <w:t>4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>,000円</w:t>
      </w:r>
      <w:r w:rsidR="00C620EC">
        <w:rPr>
          <w:rFonts w:ascii="HGPｺﾞｼｯｸM" w:eastAsia="HGPｺﾞｼｯｸM" w:hAnsi="ＭＳ 明朝" w:cs="ＭＳ 明朝" w:hint="eastAsia"/>
          <w:sz w:val="24"/>
          <w:szCs w:val="24"/>
        </w:rPr>
        <w:t>(非会員5,000円)</w:t>
      </w:r>
    </w:p>
    <w:p w14:paraId="27AD4C24" w14:textId="70BA6493" w:rsidR="006F1924" w:rsidRDefault="00C620EC" w:rsidP="00C620EC">
      <w:pPr>
        <w:spacing w:line="276" w:lineRule="auto"/>
        <w:ind w:leftChars="600" w:left="1260"/>
        <w:rPr>
          <w:rFonts w:ascii="HGPｺﾞｼｯｸM" w:eastAsia="HGPｺﾞｼｯｸM" w:hAnsi="ＭＳ 明朝" w:cs="ＭＳ 明朝"/>
          <w:sz w:val="20"/>
          <w:szCs w:val="20"/>
        </w:rPr>
      </w:pPr>
      <w:r>
        <w:rPr>
          <w:rFonts w:ascii="HGPｺﾞｼｯｸM" w:eastAsia="HGPｺﾞｼｯｸM" w:hAnsi="ＭＳ 明朝" w:cs="ＭＳ 明朝" w:hint="eastAsia"/>
          <w:sz w:val="20"/>
          <w:szCs w:val="20"/>
        </w:rPr>
        <w:t>・申込受付後に</w:t>
      </w:r>
      <w:r w:rsidR="0091682F" w:rsidRPr="00751431">
        <w:rPr>
          <w:rFonts w:ascii="HGPｺﾞｼｯｸM" w:eastAsia="HGPｺﾞｼｯｸM" w:hAnsi="ＭＳ 明朝" w:cs="ＭＳ 明朝" w:hint="eastAsia"/>
          <w:sz w:val="20"/>
          <w:szCs w:val="20"/>
        </w:rPr>
        <w:t>請求書をお送りします</w:t>
      </w:r>
      <w:r w:rsidR="00751431" w:rsidRPr="00751431">
        <w:rPr>
          <w:rFonts w:ascii="HGPｺﾞｼｯｸM" w:eastAsia="HGPｺﾞｼｯｸM" w:hAnsi="ＭＳ 明朝" w:cs="ＭＳ 明朝" w:hint="eastAsia"/>
          <w:sz w:val="20"/>
          <w:szCs w:val="20"/>
        </w:rPr>
        <w:t>ので指定の口座にお振込みをお願いします</w:t>
      </w:r>
      <w:r>
        <w:rPr>
          <w:rFonts w:ascii="HGPｺﾞｼｯｸM" w:eastAsia="HGPｺﾞｼｯｸM" w:hAnsi="ＭＳ 明朝" w:cs="ＭＳ 明朝" w:hint="eastAsia"/>
          <w:sz w:val="20"/>
          <w:szCs w:val="20"/>
        </w:rPr>
        <w:t>。</w:t>
      </w:r>
    </w:p>
    <w:p w14:paraId="4A69E07F" w14:textId="5E97CC78" w:rsidR="00F66D46" w:rsidRDefault="00F66D46" w:rsidP="002F2F34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</w:rPr>
      </w:pPr>
      <w:r w:rsidRPr="00F66D46">
        <w:rPr>
          <w:rFonts w:ascii="HGPｺﾞｼｯｸM" w:eastAsia="HGPｺﾞｼｯｸM" w:hAnsi="ＭＳ 明朝" w:cs="ＭＳ 明朝" w:hint="eastAsia"/>
          <w:sz w:val="24"/>
          <w:szCs w:val="24"/>
        </w:rPr>
        <w:t>申込締切：令和</w:t>
      </w:r>
      <w:r w:rsidR="00C620EC">
        <w:rPr>
          <w:rFonts w:ascii="HGPｺﾞｼｯｸM" w:eastAsia="HGPｺﾞｼｯｸM" w:hAnsi="ＭＳ 明朝" w:cs="ＭＳ 明朝" w:hint="eastAsia"/>
          <w:sz w:val="24"/>
          <w:szCs w:val="24"/>
        </w:rPr>
        <w:t>4</w:t>
      </w:r>
      <w:r w:rsidRPr="00F66D46">
        <w:rPr>
          <w:rFonts w:ascii="HGPｺﾞｼｯｸM" w:eastAsia="HGPｺﾞｼｯｸM" w:hAnsi="ＭＳ 明朝" w:cs="ＭＳ 明朝" w:hint="eastAsia"/>
          <w:sz w:val="24"/>
          <w:szCs w:val="24"/>
        </w:rPr>
        <w:t>年10月</w:t>
      </w:r>
      <w:r w:rsidR="00C620EC">
        <w:rPr>
          <w:rFonts w:ascii="HGPｺﾞｼｯｸM" w:eastAsia="HGPｺﾞｼｯｸM" w:hAnsi="ＭＳ 明朝" w:cs="ＭＳ 明朝" w:hint="eastAsia"/>
          <w:sz w:val="24"/>
          <w:szCs w:val="24"/>
        </w:rPr>
        <w:t>24</w:t>
      </w:r>
      <w:r w:rsidRPr="00F66D46">
        <w:rPr>
          <w:rFonts w:ascii="HGPｺﾞｼｯｸM" w:eastAsia="HGPｺﾞｼｯｸM" w:hAnsi="ＭＳ 明朝" w:cs="ＭＳ 明朝" w:hint="eastAsia"/>
          <w:sz w:val="24"/>
          <w:szCs w:val="24"/>
        </w:rPr>
        <w:t>日(</w:t>
      </w:r>
      <w:r w:rsidR="00C620EC">
        <w:rPr>
          <w:rFonts w:ascii="HGPｺﾞｼｯｸM" w:eastAsia="HGPｺﾞｼｯｸM" w:hAnsi="ＭＳ 明朝" w:cs="ＭＳ 明朝" w:hint="eastAsia"/>
          <w:sz w:val="24"/>
          <w:szCs w:val="24"/>
        </w:rPr>
        <w:t>月</w:t>
      </w:r>
      <w:r w:rsidRPr="00F66D46">
        <w:rPr>
          <w:rFonts w:ascii="HGPｺﾞｼｯｸM" w:eastAsia="HGPｺﾞｼｯｸM" w:hAnsi="ＭＳ 明朝" w:cs="ＭＳ 明朝" w:hint="eastAsia"/>
          <w:sz w:val="24"/>
          <w:szCs w:val="24"/>
        </w:rPr>
        <w:t>)</w:t>
      </w:r>
    </w:p>
    <w:tbl>
      <w:tblPr>
        <w:tblStyle w:val="5-1"/>
        <w:tblpPr w:leftFromText="142" w:rightFromText="142" w:vertAnchor="text" w:horzAnchor="margin" w:tblpXSpec="center" w:tblpY="438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3458"/>
        <w:gridCol w:w="2494"/>
        <w:gridCol w:w="1020"/>
      </w:tblGrid>
      <w:tr w:rsidR="005518FC" w:rsidRPr="00370A79" w14:paraId="385CD9C2" w14:textId="77777777" w:rsidTr="0055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60788FE" w14:textId="77777777" w:rsidR="005518FC" w:rsidRPr="00196A0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月</w:t>
            </w:r>
            <w:r w:rsidRPr="00196A03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 xml:space="preserve">　</w:t>
            </w: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A1F3F4E" w14:textId="77777777" w:rsidR="005518FC" w:rsidRPr="00196A0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時</w:t>
            </w:r>
            <w:r w:rsidRPr="00196A03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 xml:space="preserve">　</w:t>
            </w: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間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BCC74AB" w14:textId="77777777" w:rsidR="005518FC" w:rsidRPr="00196A0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科</w:t>
            </w:r>
            <w:r w:rsidRPr="00196A03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 xml:space="preserve">　</w:t>
            </w: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目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4DA49C16" w14:textId="77777777" w:rsidR="005518FC" w:rsidRPr="00196A0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講師名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F04DB46" w14:textId="77777777" w:rsidR="005518FC" w:rsidRPr="00196A0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5518FC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受講希望に〇を記入</w:t>
            </w:r>
          </w:p>
        </w:tc>
      </w:tr>
      <w:tr w:rsidR="005518FC" w:rsidRPr="00370A79" w14:paraId="6D8B38D8" w14:textId="77777777" w:rsidTr="0055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5D1AAC56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11月</w:t>
            </w:r>
            <w:r>
              <w:rPr>
                <w:rFonts w:ascii="HGPｺﾞｼｯｸE" w:eastAsia="HGPｺﾞｼｯｸE" w:hAnsi="HGPｺﾞｼｯｸE" w:hint="eastAsia"/>
                <w:bCs/>
              </w:rPr>
              <w:t>2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日</w:t>
            </w:r>
          </w:p>
          <w:p w14:paraId="6352364F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（</w:t>
            </w:r>
            <w:r>
              <w:rPr>
                <w:rFonts w:ascii="HGPｺﾞｼｯｸE" w:eastAsia="HGPｺﾞｼｯｸE" w:hAnsi="HGPｺﾞｼｯｸE" w:hint="eastAsia"/>
                <w:bCs/>
              </w:rPr>
              <w:t>水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FA5115" w14:textId="77777777" w:rsidR="005518FC" w:rsidRPr="0078215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0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458" w:type="dxa"/>
            <w:shd w:val="clear" w:color="auto" w:fill="FFFFFF" w:themeFill="background1"/>
            <w:vAlign w:val="center"/>
            <w:hideMark/>
          </w:tcPr>
          <w:p w14:paraId="15059169" w14:textId="77777777" w:rsidR="005518FC" w:rsidRPr="00782153" w:rsidRDefault="005518FC" w:rsidP="005518FC">
            <w:pPr>
              <w:widowControl/>
              <w:rPr>
                <w:rFonts w:ascii="HGPｺﾞｼｯｸE" w:eastAsia="HGPｺﾞｼｯｸE" w:hAnsi="HGPｺﾞｼｯｸE" w:cs="Arial"/>
                <w:spacing w:val="-20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  <w:t>開講式</w:t>
            </w:r>
          </w:p>
        </w:tc>
        <w:tc>
          <w:tcPr>
            <w:tcW w:w="2494" w:type="dxa"/>
            <w:shd w:val="clear" w:color="auto" w:fill="FFFFFF" w:themeFill="background1"/>
            <w:hideMark/>
          </w:tcPr>
          <w:p w14:paraId="11A82983" w14:textId="77777777" w:rsidR="005518FC" w:rsidRPr="0078215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＊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7B4D3B30" w14:textId="77777777" w:rsidR="005518FC" w:rsidRPr="001C6E30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5CE48DE8" w14:textId="77777777" w:rsidR="005518FC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4724E5A8" w14:textId="77777777" w:rsidR="005518FC" w:rsidRPr="00782153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5518FC" w:rsidRPr="00370A79" w14:paraId="6658D368" w14:textId="77777777" w:rsidTr="005518FC">
        <w:trPr>
          <w:trHeight w:val="937"/>
        </w:trPr>
        <w:tc>
          <w:tcPr>
            <w:tcW w:w="1271" w:type="dxa"/>
            <w:vMerge/>
            <w:shd w:val="clear" w:color="auto" w:fill="FFFFFF" w:themeFill="background1"/>
          </w:tcPr>
          <w:p w14:paraId="11109601" w14:textId="77777777" w:rsidR="005518FC" w:rsidRPr="00814F8B" w:rsidRDefault="005518FC" w:rsidP="005518FC">
            <w:pPr>
              <w:jc w:val="distribute"/>
              <w:rPr>
                <w:rFonts w:ascii="HGPｺﾞｼｯｸE" w:eastAsia="HGPｺﾞｼｯｸE" w:hAnsi="HGPｺﾞｼｯｸE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4576E9E" w14:textId="77777777" w:rsidR="005518FC" w:rsidRPr="0078215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693B7D76" w14:textId="77777777" w:rsidR="005518FC" w:rsidRPr="009B440F" w:rsidRDefault="005518FC" w:rsidP="005518FC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産業資材の欧州市場と用途</w:t>
            </w:r>
          </w:p>
          <w:p w14:paraId="2A48FE72" w14:textId="77777777" w:rsidR="005518FC" w:rsidRPr="00BC4075" w:rsidRDefault="005518FC" w:rsidP="005518FC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先進のテクノロジーを投入したレピア織機の紹介</w:t>
            </w:r>
          </w:p>
        </w:tc>
        <w:tc>
          <w:tcPr>
            <w:tcW w:w="2494" w:type="dxa"/>
            <w:vMerge w:val="restart"/>
            <w:shd w:val="clear" w:color="auto" w:fill="FFFFFF" w:themeFill="background1"/>
            <w:vAlign w:val="center"/>
          </w:tcPr>
          <w:p w14:paraId="4D562871" w14:textId="77777777" w:rsidR="005518FC" w:rsidRDefault="005518FC" w:rsidP="005518F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 </w:t>
            </w:r>
            <w:r w:rsidRPr="00F7350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ｲﾃﾏｳｨｰﾋﾞﾝｸﾞｼﾞｬﾊﾟﾝ㈱</w:t>
            </w:r>
          </w:p>
          <w:p w14:paraId="7D5A4665" w14:textId="77777777" w:rsidR="005518FC" w:rsidRDefault="005518FC" w:rsidP="005518FC">
            <w:pPr>
              <w:widowControl/>
              <w:spacing w:line="0" w:lineRule="atLeast"/>
              <w:ind w:rightChars="18" w:right="38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営業部長</w:t>
            </w:r>
          </w:p>
          <w:p w14:paraId="0B4B9E9C" w14:textId="77777777" w:rsidR="005518FC" w:rsidRPr="00B01B9C" w:rsidRDefault="005518FC" w:rsidP="005518FC">
            <w:pPr>
              <w:widowControl/>
              <w:spacing w:line="0" w:lineRule="atLeast"/>
              <w:ind w:rightChars="18" w:right="38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宮本　修司</w:t>
            </w: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14:paraId="6F107B58" w14:textId="77777777" w:rsidR="005518FC" w:rsidRPr="00782153" w:rsidRDefault="005518FC" w:rsidP="005518FC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</w:p>
        </w:tc>
      </w:tr>
      <w:tr w:rsidR="005518FC" w:rsidRPr="00370A79" w14:paraId="7D5BE183" w14:textId="77777777" w:rsidTr="0055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271" w:type="dxa"/>
            <w:vMerge/>
            <w:shd w:val="clear" w:color="auto" w:fill="FFFFFF" w:themeFill="background1"/>
          </w:tcPr>
          <w:p w14:paraId="78B3211B" w14:textId="77777777" w:rsidR="005518FC" w:rsidRPr="00814F8B" w:rsidRDefault="005518FC" w:rsidP="005518FC">
            <w:pPr>
              <w:jc w:val="distribute"/>
              <w:rPr>
                <w:rFonts w:ascii="HGPｺﾞｼｯｸE" w:eastAsia="HGPｺﾞｼｯｸE" w:hAnsi="HGPｺﾞｼｯｸE"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B0A1155" w14:textId="77777777" w:rsidR="005518FC" w:rsidRPr="00FF3E0C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1C479B8F" w14:textId="77777777" w:rsidR="005518FC" w:rsidRDefault="005518FC" w:rsidP="005518FC">
            <w:pPr>
              <w:widowControl/>
              <w:ind w:right="41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質疑応答</w:t>
            </w:r>
          </w:p>
        </w:tc>
        <w:tc>
          <w:tcPr>
            <w:tcW w:w="2494" w:type="dxa"/>
            <w:vMerge/>
            <w:shd w:val="clear" w:color="auto" w:fill="FFFFFF" w:themeFill="background1"/>
            <w:vAlign w:val="center"/>
          </w:tcPr>
          <w:p w14:paraId="022780D7" w14:textId="77777777" w:rsidR="005518FC" w:rsidRDefault="005518FC" w:rsidP="005518FC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14:paraId="40865AF3" w14:textId="77777777" w:rsidR="005518FC" w:rsidRPr="00110D47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5518FC" w:rsidRPr="00370A79" w14:paraId="5331BF03" w14:textId="77777777" w:rsidTr="005518FC">
        <w:trPr>
          <w:trHeight w:val="644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48E74923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1</w:t>
            </w:r>
            <w:r w:rsidRPr="00814F8B">
              <w:rPr>
                <w:rFonts w:ascii="HGPｺﾞｼｯｸE" w:eastAsia="HGPｺﾞｼｯｸE" w:hAnsi="HGPｺﾞｼｯｸE"/>
                <w:bCs/>
              </w:rPr>
              <w:t>1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月</w:t>
            </w:r>
            <w:r>
              <w:rPr>
                <w:rFonts w:ascii="HGPｺﾞｼｯｸE" w:eastAsia="HGPｺﾞｼｯｸE" w:hAnsi="HGPｺﾞｼｯｸE" w:hint="eastAsia"/>
                <w:bCs/>
              </w:rPr>
              <w:t>9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日</w:t>
            </w:r>
          </w:p>
          <w:p w14:paraId="6BEDA8F1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  <w:highlight w:val="yellow"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（水）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7770E9A" w14:textId="77777777" w:rsidR="005518FC" w:rsidRPr="0078215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4D77F6E5" w14:textId="77777777" w:rsidR="005518FC" w:rsidRPr="000D70B0" w:rsidRDefault="005518FC" w:rsidP="005518FC">
            <w:pPr>
              <w:widowControl/>
              <w:spacing w:line="0" w:lineRule="atLeast"/>
              <w:ind w:leftChars="-16" w:left="-34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産業資材の用途に応じての素材開発と技術の深化</w:t>
            </w:r>
          </w:p>
        </w:tc>
        <w:tc>
          <w:tcPr>
            <w:tcW w:w="2494" w:type="dxa"/>
            <w:vMerge w:val="restart"/>
            <w:shd w:val="clear" w:color="auto" w:fill="FFFFFF" w:themeFill="background1"/>
            <w:vAlign w:val="center"/>
          </w:tcPr>
          <w:p w14:paraId="0E479DF0" w14:textId="77777777" w:rsidR="005518FC" w:rsidRDefault="005518FC" w:rsidP="005518FC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東レ(株)</w:t>
            </w:r>
          </w:p>
          <w:p w14:paraId="6C82C57E" w14:textId="77777777" w:rsidR="005518FC" w:rsidRDefault="005518FC" w:rsidP="005518F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産業用ﾌｨﾗﾒﾝﾄ技術部</w:t>
            </w:r>
          </w:p>
          <w:p w14:paraId="6FDF73A6" w14:textId="77777777" w:rsidR="005518FC" w:rsidRPr="00086B0F" w:rsidRDefault="005518FC" w:rsidP="005518F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部長　船津　義嗣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6A649153" w14:textId="77777777" w:rsidR="005518FC" w:rsidRPr="001C6E30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2F281E41" w14:textId="77777777" w:rsidR="005518FC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311D7C2E" w14:textId="77777777" w:rsidR="005518FC" w:rsidRPr="00782153" w:rsidRDefault="005518FC" w:rsidP="005518FC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5518FC" w:rsidRPr="00370A79" w14:paraId="29977BE2" w14:textId="77777777" w:rsidTr="0055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271" w:type="dxa"/>
            <w:vMerge/>
            <w:shd w:val="clear" w:color="auto" w:fill="FFFFFF" w:themeFill="background1"/>
          </w:tcPr>
          <w:p w14:paraId="3679A8D0" w14:textId="77777777" w:rsidR="005518FC" w:rsidRPr="00814F8B" w:rsidRDefault="005518FC" w:rsidP="005518FC">
            <w:pPr>
              <w:jc w:val="distribute"/>
              <w:rPr>
                <w:rFonts w:ascii="HGPｺﾞｼｯｸE" w:eastAsia="HGPｺﾞｼｯｸE" w:hAnsi="HGPｺﾞｼｯｸE"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44DFB6A" w14:textId="77777777" w:rsidR="005518FC" w:rsidRPr="0078215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6EB31920" w14:textId="77777777" w:rsidR="005518FC" w:rsidRDefault="005518FC" w:rsidP="005518FC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質疑応答</w:t>
            </w:r>
          </w:p>
        </w:tc>
        <w:tc>
          <w:tcPr>
            <w:tcW w:w="2494" w:type="dxa"/>
            <w:vMerge/>
            <w:shd w:val="clear" w:color="auto" w:fill="FFFFFF" w:themeFill="background1"/>
            <w:vAlign w:val="center"/>
          </w:tcPr>
          <w:p w14:paraId="67D7D822" w14:textId="77777777" w:rsidR="005518FC" w:rsidRDefault="005518FC" w:rsidP="005518FC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14:paraId="5E8B85C3" w14:textId="77777777" w:rsidR="005518FC" w:rsidRPr="00110D47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5518FC" w:rsidRPr="00370A79" w14:paraId="15245903" w14:textId="77777777" w:rsidTr="005518FC">
        <w:trPr>
          <w:trHeight w:val="1224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3378521D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1</w:t>
            </w:r>
            <w:r w:rsidRPr="00814F8B">
              <w:rPr>
                <w:rFonts w:ascii="HGPｺﾞｼｯｸE" w:eastAsia="HGPｺﾞｼｯｸE" w:hAnsi="HGPｺﾞｼｯｸE"/>
                <w:bCs/>
              </w:rPr>
              <w:t>1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月</w:t>
            </w:r>
            <w:r>
              <w:rPr>
                <w:rFonts w:ascii="HGPｺﾞｼｯｸE" w:eastAsia="HGPｺﾞｼｯｸE" w:hAnsi="HGPｺﾞｼｯｸE" w:hint="eastAsia"/>
                <w:bCs/>
              </w:rPr>
              <w:t>1</w:t>
            </w:r>
            <w:r>
              <w:rPr>
                <w:rFonts w:ascii="HGPｺﾞｼｯｸE" w:eastAsia="HGPｺﾞｼｯｸE" w:hAnsi="HGPｺﾞｼｯｸE"/>
                <w:bCs/>
              </w:rPr>
              <w:t>6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日</w:t>
            </w:r>
          </w:p>
          <w:p w14:paraId="29F2E12D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（水）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5B54F7D" w14:textId="77777777" w:rsidR="005518FC" w:rsidRPr="0078215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77B76DEF" w14:textId="77777777" w:rsidR="005518FC" w:rsidRPr="00B01B9C" w:rsidRDefault="005518FC" w:rsidP="005518FC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ピ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カ</w:t>
            </w: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ノール　レピア、エアージェットの工業産業用織物展開</w:t>
            </w:r>
          </w:p>
        </w:tc>
        <w:tc>
          <w:tcPr>
            <w:tcW w:w="2494" w:type="dxa"/>
            <w:vMerge w:val="restart"/>
            <w:shd w:val="clear" w:color="auto" w:fill="FFFFFF" w:themeFill="background1"/>
            <w:vAlign w:val="center"/>
          </w:tcPr>
          <w:p w14:paraId="53016FDF" w14:textId="77777777" w:rsidR="005518FC" w:rsidRDefault="005518FC" w:rsidP="005518F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ピカノール(エディー(株))</w:t>
            </w:r>
          </w:p>
          <w:p w14:paraId="792D9633" w14:textId="77777777" w:rsidR="005518FC" w:rsidRDefault="005518FC" w:rsidP="005518FC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43F9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Mr. Walter Moens</w:t>
            </w:r>
          </w:p>
          <w:p w14:paraId="64E81AB6" w14:textId="77777777" w:rsidR="005518FC" w:rsidRPr="00D43F9E" w:rsidRDefault="005518FC" w:rsidP="005518F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F9497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営業部長</w:t>
            </w:r>
          </w:p>
          <w:p w14:paraId="37559F72" w14:textId="77777777" w:rsidR="005518FC" w:rsidRDefault="005518FC" w:rsidP="005518FC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proofErr w:type="spellStart"/>
            <w:r w:rsidRPr="00D43F9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Mr.Chowdhury</w:t>
            </w:r>
            <w:proofErr w:type="spellEnd"/>
            <w:r w:rsidRPr="00D43F9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 Tanim 営業部長アジア統括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6AD29E65" w14:textId="77777777" w:rsidR="005518FC" w:rsidRPr="001C6E30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2D137B8F" w14:textId="77777777" w:rsidR="005518FC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5F77E1F5" w14:textId="77777777" w:rsidR="005518FC" w:rsidRPr="00110D47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5518FC" w:rsidRPr="00370A79" w14:paraId="6FE9F95A" w14:textId="77777777" w:rsidTr="0055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tcW w:w="1271" w:type="dxa"/>
            <w:vMerge/>
            <w:shd w:val="clear" w:color="auto" w:fill="FFFFFF" w:themeFill="background1"/>
          </w:tcPr>
          <w:p w14:paraId="2E7775DF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7F1C52D" w14:textId="77777777" w:rsidR="005518FC" w:rsidRPr="00782153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51262F08" w14:textId="77777777" w:rsidR="005518FC" w:rsidRPr="00CB753C" w:rsidRDefault="005518FC" w:rsidP="005518FC">
            <w:pPr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質疑応答</w:t>
            </w:r>
          </w:p>
        </w:tc>
        <w:tc>
          <w:tcPr>
            <w:tcW w:w="2494" w:type="dxa"/>
            <w:vMerge/>
            <w:shd w:val="clear" w:color="auto" w:fill="FFFFFF" w:themeFill="background1"/>
            <w:vAlign w:val="center"/>
          </w:tcPr>
          <w:p w14:paraId="40E71E06" w14:textId="77777777" w:rsidR="005518FC" w:rsidRDefault="005518FC" w:rsidP="005518FC">
            <w:pPr>
              <w:widowControl/>
              <w:spacing w:line="0" w:lineRule="atLeast"/>
              <w:ind w:right="88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14:paraId="7D779708" w14:textId="77777777" w:rsidR="005518FC" w:rsidRPr="0030008E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5518FC" w:rsidRPr="00370A79" w14:paraId="50A5800C" w14:textId="77777777" w:rsidTr="005518FC">
        <w:trPr>
          <w:trHeight w:val="850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7E0FDDD0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1</w:t>
            </w:r>
            <w:r>
              <w:rPr>
                <w:rFonts w:ascii="HGPｺﾞｼｯｸE" w:eastAsia="HGPｺﾞｼｯｸE" w:hAnsi="HGPｺﾞｼｯｸE" w:hint="eastAsia"/>
                <w:bCs/>
              </w:rPr>
              <w:t>１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月</w:t>
            </w:r>
            <w:r>
              <w:rPr>
                <w:rFonts w:ascii="HGPｺﾞｼｯｸE" w:eastAsia="HGPｺﾞｼｯｸE" w:hAnsi="HGPｺﾞｼｯｸE" w:hint="eastAsia"/>
                <w:bCs/>
              </w:rPr>
              <w:t>2</w:t>
            </w:r>
            <w:r>
              <w:rPr>
                <w:rFonts w:ascii="HGPｺﾞｼｯｸE" w:eastAsia="HGPｺﾞｼｯｸE" w:hAnsi="HGPｺﾞｼｯｸE"/>
                <w:bCs/>
              </w:rPr>
              <w:t>4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日</w:t>
            </w:r>
          </w:p>
          <w:p w14:paraId="41BD78F6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bCs/>
              </w:rPr>
              <w:t>（木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）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CD64DB6" w14:textId="77777777" w:rsidR="005518FC" w:rsidRPr="0030008E" w:rsidRDefault="005518FC" w:rsidP="005518FC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646FF883" w14:textId="77777777" w:rsidR="005518FC" w:rsidRPr="009B440F" w:rsidRDefault="005518FC" w:rsidP="005518FC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土木・建築，衛生メディカル用途</w:t>
            </w:r>
          </w:p>
          <w:p w14:paraId="369D98AD" w14:textId="77777777" w:rsidR="005518FC" w:rsidRPr="00CB753C" w:rsidRDefault="005518FC" w:rsidP="005518FC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開発力を背景に高付加価値産業用途展開</w:t>
            </w:r>
          </w:p>
        </w:tc>
        <w:tc>
          <w:tcPr>
            <w:tcW w:w="2494" w:type="dxa"/>
            <w:vMerge w:val="restart"/>
            <w:shd w:val="clear" w:color="auto" w:fill="FFFFFF" w:themeFill="background1"/>
            <w:vAlign w:val="center"/>
          </w:tcPr>
          <w:p w14:paraId="56F6EB94" w14:textId="77777777" w:rsidR="005518FC" w:rsidRDefault="005518FC" w:rsidP="005518FC">
            <w:pPr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ユニチカ(株)</w:t>
            </w:r>
          </w:p>
          <w:p w14:paraId="59B87896" w14:textId="77777777" w:rsidR="005518FC" w:rsidRPr="0005584E" w:rsidRDefault="005518FC" w:rsidP="005518FC">
            <w:pPr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05584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産業繊維事業部ﾏﾈｰｼﾞｬｰ</w:t>
            </w:r>
          </w:p>
          <w:p w14:paraId="14F6FAF2" w14:textId="77777777" w:rsidR="005518FC" w:rsidRDefault="005518FC" w:rsidP="005518FC">
            <w:pPr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室谷　浩紀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6205D155" w14:textId="77777777" w:rsidR="005518FC" w:rsidRPr="001C6E30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143C854B" w14:textId="77777777" w:rsidR="005518FC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70D258CC" w14:textId="77777777" w:rsidR="005518FC" w:rsidRPr="00A840DB" w:rsidRDefault="005518FC" w:rsidP="005518FC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0"/>
                <w:szCs w:val="20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5518FC" w:rsidRPr="00370A79" w14:paraId="6138DB30" w14:textId="77777777" w:rsidTr="0055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1271" w:type="dxa"/>
            <w:vMerge/>
            <w:shd w:val="clear" w:color="auto" w:fill="FFFFFF" w:themeFill="background1"/>
          </w:tcPr>
          <w:p w14:paraId="782E2299" w14:textId="77777777" w:rsidR="005518FC" w:rsidRPr="00F63D4E" w:rsidRDefault="005518FC" w:rsidP="005518FC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F24A69" w14:textId="77777777" w:rsidR="005518FC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161D5751" w14:textId="77777777" w:rsidR="005518FC" w:rsidRDefault="005518FC" w:rsidP="005518FC">
            <w:pPr>
              <w:widowControl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質疑応答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14:paraId="7EAB889A" w14:textId="77777777" w:rsidR="005518FC" w:rsidRPr="00110D47" w:rsidRDefault="005518FC" w:rsidP="005518FC">
            <w:pPr>
              <w:widowControl/>
              <w:ind w:right="34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14:paraId="15A47568" w14:textId="77777777" w:rsidR="005518FC" w:rsidRPr="00110D47" w:rsidRDefault="005518FC" w:rsidP="005518F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  <w:tr w:rsidR="005518FC" w:rsidRPr="00370A79" w14:paraId="60DB79B8" w14:textId="77777777" w:rsidTr="005518FC">
        <w:trPr>
          <w:trHeight w:val="708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5D3DBA6B" w14:textId="77777777" w:rsidR="005518FC" w:rsidRPr="00814F8B" w:rsidRDefault="005518FC" w:rsidP="005518FC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1</w:t>
            </w:r>
            <w:r>
              <w:rPr>
                <w:rFonts w:ascii="HGPｺﾞｼｯｸE" w:eastAsia="HGPｺﾞｼｯｸE" w:hAnsi="HGPｺﾞｼｯｸE" w:hint="eastAsia"/>
                <w:bCs/>
              </w:rPr>
              <w:t>１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月</w:t>
            </w:r>
            <w:r>
              <w:rPr>
                <w:rFonts w:ascii="HGPｺﾞｼｯｸE" w:eastAsia="HGPｺﾞｼｯｸE" w:hAnsi="HGPｺﾞｼｯｸE" w:hint="eastAsia"/>
                <w:bCs/>
              </w:rPr>
              <w:t>3</w:t>
            </w:r>
            <w:r>
              <w:rPr>
                <w:rFonts w:ascii="HGPｺﾞｼｯｸE" w:eastAsia="HGPｺﾞｼｯｸE" w:hAnsi="HGPｺﾞｼｯｸE"/>
                <w:bCs/>
              </w:rPr>
              <w:t>0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日</w:t>
            </w:r>
          </w:p>
          <w:p w14:paraId="24258FFC" w14:textId="77777777" w:rsidR="005518FC" w:rsidRPr="00963AB1" w:rsidRDefault="005518FC" w:rsidP="005518FC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bCs/>
              </w:rPr>
              <w:t>（水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）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0118CB7" w14:textId="77777777" w:rsidR="005518FC" w:rsidRPr="00110D47" w:rsidRDefault="005518FC" w:rsidP="005518FC">
            <w:pPr>
              <w:ind w:leftChars="-49" w:left="-103" w:firstLineChars="50" w:firstLine="110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4C501DF9" w14:textId="77777777" w:rsidR="005518FC" w:rsidRPr="009B440F" w:rsidRDefault="005518FC" w:rsidP="005518FC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産業資材用途を原料から製品まで</w:t>
            </w:r>
          </w:p>
          <w:p w14:paraId="389ABCF6" w14:textId="77777777" w:rsidR="005518FC" w:rsidRPr="00110D47" w:rsidRDefault="005518FC" w:rsidP="005518FC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9B440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高機能繊維での独自素材開発</w:t>
            </w:r>
          </w:p>
        </w:tc>
        <w:tc>
          <w:tcPr>
            <w:tcW w:w="2494" w:type="dxa"/>
            <w:vMerge w:val="restart"/>
            <w:shd w:val="clear" w:color="auto" w:fill="FFFFFF" w:themeFill="background1"/>
            <w:vAlign w:val="center"/>
          </w:tcPr>
          <w:p w14:paraId="23500B9A" w14:textId="77777777" w:rsidR="005518FC" w:rsidRDefault="005518FC" w:rsidP="005518FC">
            <w:pPr>
              <w:ind w:leftChars="-49" w:left="878" w:hangingChars="446" w:hanging="981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 xml:space="preserve"> 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  <w:t xml:space="preserve"> 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帝人フロンティア(株)</w:t>
            </w:r>
          </w:p>
          <w:p w14:paraId="50D9CB71" w14:textId="77777777" w:rsidR="005518FC" w:rsidRDefault="005518FC" w:rsidP="005518FC">
            <w:pPr>
              <w:ind w:leftChars="-49" w:left="-2" w:hangingChars="46" w:hanging="101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 xml:space="preserve">　産業資材開発課</w:t>
            </w:r>
          </w:p>
          <w:p w14:paraId="4E5E863E" w14:textId="77777777" w:rsidR="005518FC" w:rsidRPr="00110D47" w:rsidRDefault="005518FC" w:rsidP="005518FC">
            <w:pPr>
              <w:ind w:leftChars="-49" w:left="-2" w:hangingChars="46" w:hanging="101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 xml:space="preserve">　　　　　　鈴木　芳史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1B50CA59" w14:textId="77777777" w:rsidR="005518FC" w:rsidRPr="001C6E30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056F794C" w14:textId="77777777" w:rsidR="005518FC" w:rsidRDefault="005518FC" w:rsidP="005518FC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208D1E98" w14:textId="77777777" w:rsidR="005518FC" w:rsidRPr="00110D47" w:rsidRDefault="005518FC" w:rsidP="005518FC">
            <w:pPr>
              <w:ind w:leftChars="-49" w:left="-103" w:firstLineChars="100" w:firstLine="160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5518FC" w:rsidRPr="00370A79" w14:paraId="095FAD17" w14:textId="77777777" w:rsidTr="0055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1271" w:type="dxa"/>
            <w:vMerge/>
            <w:shd w:val="clear" w:color="auto" w:fill="FFFFFF" w:themeFill="background1"/>
          </w:tcPr>
          <w:p w14:paraId="5ED97324" w14:textId="77777777" w:rsidR="005518FC" w:rsidRPr="00110D47" w:rsidRDefault="005518FC" w:rsidP="005518FC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7230A1D" w14:textId="77777777" w:rsidR="005518FC" w:rsidRPr="00110D47" w:rsidRDefault="005518FC" w:rsidP="005518FC">
            <w:pPr>
              <w:ind w:leftChars="-49" w:left="-2" w:hangingChars="46" w:hanging="101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  <w:tc>
          <w:tcPr>
            <w:tcW w:w="3458" w:type="dxa"/>
            <w:shd w:val="clear" w:color="auto" w:fill="FFFFFF" w:themeFill="background1"/>
          </w:tcPr>
          <w:p w14:paraId="7647D2CC" w14:textId="77777777" w:rsidR="005518FC" w:rsidRPr="00110D47" w:rsidRDefault="005518FC" w:rsidP="005518FC">
            <w:pPr>
              <w:ind w:leftChars="-49" w:left="-103" w:firstLineChars="46" w:firstLine="101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質疑応答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14:paraId="3C6EDB43" w14:textId="77777777" w:rsidR="005518FC" w:rsidRPr="00110D47" w:rsidRDefault="005518FC" w:rsidP="005518FC">
            <w:pPr>
              <w:ind w:leftChars="-49" w:left="-2" w:hangingChars="46" w:hanging="101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</w:tcPr>
          <w:p w14:paraId="03DE7CA0" w14:textId="77777777" w:rsidR="005518FC" w:rsidRPr="00110D47" w:rsidRDefault="005518FC" w:rsidP="005518FC">
            <w:pPr>
              <w:ind w:leftChars="-49" w:left="-2" w:hangingChars="46" w:hanging="101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</w:tbl>
    <w:p w14:paraId="4B4BF1EC" w14:textId="2074C75B" w:rsidR="00F66D46" w:rsidRPr="005518FC" w:rsidRDefault="001C6E30" w:rsidP="005518FC">
      <w:pPr>
        <w:spacing w:line="276" w:lineRule="auto"/>
        <w:ind w:leftChars="600" w:left="1260"/>
        <w:rPr>
          <w:rFonts w:ascii="HGPｺﾞｼｯｸM" w:eastAsia="HGPｺﾞｼｯｸM" w:hAnsi="ＭＳ 明朝" w:cs="ＭＳ 明朝"/>
          <w:szCs w:val="21"/>
        </w:rPr>
      </w:pPr>
      <w:r w:rsidRPr="005518FC">
        <w:rPr>
          <w:rFonts w:ascii="HGPｺﾞｼｯｸM" w:eastAsia="HGPｺﾞｼｯｸM" w:hAnsi="ＭＳ 明朝" w:cs="ＭＳ 明朝" w:hint="eastAsia"/>
          <w:szCs w:val="21"/>
        </w:rPr>
        <w:t>※オンライン</w:t>
      </w:r>
      <w:r w:rsidR="00C620EC" w:rsidRPr="005518FC">
        <w:rPr>
          <w:rFonts w:ascii="HGPｺﾞｼｯｸM" w:eastAsia="HGPｺﾞｼｯｸM" w:hAnsi="ＭＳ 明朝" w:cs="ＭＳ 明朝" w:hint="eastAsia"/>
          <w:szCs w:val="21"/>
        </w:rPr>
        <w:t>受講を</w:t>
      </w:r>
      <w:r w:rsidRPr="005518FC">
        <w:rPr>
          <w:rFonts w:ascii="HGPｺﾞｼｯｸM" w:eastAsia="HGPｺﾞｼｯｸM" w:hAnsi="ＭＳ 明朝" w:cs="ＭＳ 明朝" w:hint="eastAsia"/>
          <w:szCs w:val="21"/>
        </w:rPr>
        <w:t>お申込みの方には</w:t>
      </w:r>
      <w:r w:rsidR="00C620EC" w:rsidRPr="005518FC">
        <w:rPr>
          <w:rFonts w:ascii="HGPｺﾞｼｯｸM" w:eastAsia="HGPｺﾞｼｯｸM" w:hAnsi="ＭＳ 明朝" w:cs="ＭＳ 明朝" w:hint="eastAsia"/>
          <w:szCs w:val="21"/>
        </w:rPr>
        <w:t>視聴用</w:t>
      </w:r>
      <w:r w:rsidRPr="005518FC">
        <w:rPr>
          <w:rFonts w:ascii="HGPｺﾞｼｯｸM" w:eastAsia="HGPｺﾞｼｯｸM" w:hAnsi="ＭＳ 明朝" w:cs="ＭＳ 明朝" w:hint="eastAsia"/>
          <w:szCs w:val="21"/>
        </w:rPr>
        <w:t>URLをご登録アドレスに送らせていただきます。</w:t>
      </w:r>
    </w:p>
    <w:p w14:paraId="7C31201C" w14:textId="1EEDC477" w:rsidR="00A263DA" w:rsidRPr="00003E06" w:rsidRDefault="0064618C" w:rsidP="00F66D46">
      <w:pPr>
        <w:spacing w:line="276" w:lineRule="auto"/>
        <w:ind w:leftChars="67" w:left="142" w:rightChars="66" w:right="139" w:hanging="1"/>
        <w:rPr>
          <w:rFonts w:ascii="HGPｺﾞｼｯｸM" w:eastAsia="HGPｺﾞｼｯｸM" w:hAnsi="ＭＳ 明朝" w:cs="ＭＳ 明朝"/>
          <w:sz w:val="18"/>
          <w:szCs w:val="18"/>
        </w:rPr>
      </w:pPr>
      <w:r w:rsidRPr="00003E06">
        <w:rPr>
          <w:rFonts w:ascii="HGPｺﾞｼｯｸM" w:eastAsia="HGPｺﾞｼｯｸM" w:hAnsi="ＭＳ 明朝" w:cs="ＭＳ 明朝" w:hint="eastAsia"/>
          <w:sz w:val="18"/>
          <w:szCs w:val="18"/>
        </w:rPr>
        <w:t>お申込み人数分、コピーしてお使い下さい。</w:t>
      </w:r>
      <w:r w:rsidR="006F1EB2" w:rsidRPr="00003E06">
        <w:rPr>
          <w:rFonts w:ascii="HGPｺﾞｼｯｸM" w:eastAsia="HGPｺﾞｼｯｸM" w:hAnsi="ＭＳ 明朝" w:cs="ＭＳ 明朝" w:hint="eastAsia"/>
          <w:sz w:val="18"/>
          <w:szCs w:val="18"/>
        </w:rPr>
        <w:t>なお</w:t>
      </w:r>
      <w:r w:rsidRPr="00003E06">
        <w:rPr>
          <w:rFonts w:ascii="HGPｺﾞｼｯｸM" w:eastAsia="HGPｺﾞｼｯｸM" w:hAnsi="ＭＳ 明朝" w:cs="ＭＳ 明朝" w:hint="eastAsia"/>
          <w:sz w:val="18"/>
          <w:szCs w:val="18"/>
        </w:rPr>
        <w:t>、弊社ホームページ（httpｓ://www.ita.or.jp/）から直接お申込みも出来ます。</w:t>
      </w:r>
    </w:p>
    <w:tbl>
      <w:tblPr>
        <w:tblStyle w:val="ac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1271"/>
        <w:gridCol w:w="4320"/>
        <w:gridCol w:w="299"/>
        <w:gridCol w:w="4021"/>
      </w:tblGrid>
      <w:tr w:rsidR="001C6E30" w14:paraId="2D27F5D2" w14:textId="77777777" w:rsidTr="00542600">
        <w:tc>
          <w:tcPr>
            <w:tcW w:w="1271" w:type="dxa"/>
            <w:vMerge w:val="restart"/>
            <w:vAlign w:val="center"/>
          </w:tcPr>
          <w:p w14:paraId="3D10AE5E" w14:textId="77777777" w:rsidR="001C6E30" w:rsidRDefault="001C6E30" w:rsidP="001C6E30">
            <w:pPr>
              <w:spacing w:line="276" w:lineRule="auto"/>
              <w:jc w:val="center"/>
            </w:pPr>
            <w:r>
              <w:rPr>
                <w:rFonts w:hint="eastAsia"/>
              </w:rPr>
              <w:t>お申込み</w:t>
            </w:r>
          </w:p>
          <w:p w14:paraId="43FE2D7B" w14:textId="77777777" w:rsidR="001C6E30" w:rsidRDefault="001C6E30" w:rsidP="001C6E30">
            <w:pPr>
              <w:spacing w:line="276" w:lineRule="auto"/>
              <w:jc w:val="center"/>
            </w:pPr>
            <w:r>
              <w:rPr>
                <w:rFonts w:hint="eastAsia"/>
              </w:rPr>
              <w:t>企業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</w:t>
            </w:r>
          </w:p>
        </w:tc>
        <w:tc>
          <w:tcPr>
            <w:tcW w:w="8640" w:type="dxa"/>
            <w:gridSpan w:val="3"/>
          </w:tcPr>
          <w:p w14:paraId="09239FA7" w14:textId="77777777" w:rsidR="001C6E30" w:rsidRPr="00E309B9" w:rsidRDefault="001C6E30" w:rsidP="001C6E30">
            <w:pPr>
              <w:spacing w:line="360" w:lineRule="auto"/>
            </w:pPr>
            <w:r w:rsidRPr="00E309B9"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　〒</w:t>
            </w:r>
          </w:p>
          <w:p w14:paraId="36B08696" w14:textId="77777777" w:rsidR="001C6E30" w:rsidRDefault="001C6E30" w:rsidP="001C6E30">
            <w:pPr>
              <w:spacing w:line="0" w:lineRule="atLeast"/>
              <w:jc w:val="left"/>
            </w:pPr>
          </w:p>
        </w:tc>
      </w:tr>
      <w:tr w:rsidR="001C6E30" w14:paraId="3127AA36" w14:textId="77777777" w:rsidTr="00542600">
        <w:tc>
          <w:tcPr>
            <w:tcW w:w="1271" w:type="dxa"/>
            <w:vMerge/>
          </w:tcPr>
          <w:p w14:paraId="710E3E25" w14:textId="77777777" w:rsidR="001C6E30" w:rsidRDefault="001C6E30" w:rsidP="001C6E30"/>
        </w:tc>
        <w:tc>
          <w:tcPr>
            <w:tcW w:w="8640" w:type="dxa"/>
            <w:gridSpan w:val="3"/>
          </w:tcPr>
          <w:p w14:paraId="4A730EDF" w14:textId="77777777" w:rsidR="001C6E30" w:rsidRPr="00E309B9" w:rsidRDefault="001C6E30" w:rsidP="001C6E30">
            <w:pPr>
              <w:spacing w:line="0" w:lineRule="atLeast"/>
              <w:jc w:val="left"/>
            </w:pPr>
            <w:r w:rsidRPr="00E309B9">
              <w:rPr>
                <w:rFonts w:hint="eastAsia"/>
              </w:rPr>
              <w:t>企業名</w:t>
            </w:r>
          </w:p>
          <w:p w14:paraId="3B0E5D8C" w14:textId="77777777" w:rsidR="001C6E30" w:rsidRDefault="001C6E30" w:rsidP="001C6E30"/>
        </w:tc>
      </w:tr>
      <w:tr w:rsidR="001C6E30" w14:paraId="055B3886" w14:textId="77777777" w:rsidTr="00542600">
        <w:trPr>
          <w:trHeight w:val="730"/>
        </w:trPr>
        <w:tc>
          <w:tcPr>
            <w:tcW w:w="1271" w:type="dxa"/>
            <w:vMerge w:val="restart"/>
            <w:vAlign w:val="center"/>
          </w:tcPr>
          <w:p w14:paraId="59B9B81A" w14:textId="77777777" w:rsidR="001C6E30" w:rsidRDefault="001C6E30" w:rsidP="001C6E30">
            <w:pPr>
              <w:widowControl/>
              <w:spacing w:line="0" w:lineRule="atLeast"/>
              <w:jc w:val="center"/>
            </w:pPr>
            <w:r w:rsidRPr="00E309B9">
              <w:rPr>
                <w:rFonts w:hint="eastAsia"/>
              </w:rPr>
              <w:t>受講者名</w:t>
            </w:r>
          </w:p>
        </w:tc>
        <w:tc>
          <w:tcPr>
            <w:tcW w:w="4619" w:type="dxa"/>
            <w:gridSpan w:val="2"/>
          </w:tcPr>
          <w:p w14:paraId="44D89928" w14:textId="77777777" w:rsidR="001C6E30" w:rsidRPr="00E309B9" w:rsidRDefault="001C6E30" w:rsidP="001C6E30">
            <w:r w:rsidRPr="00E309B9">
              <w:rPr>
                <w:rFonts w:hint="eastAsia"/>
                <w:spacing w:val="35"/>
                <w:kern w:val="0"/>
              </w:rPr>
              <w:t>所属部</w:t>
            </w:r>
            <w:r w:rsidRPr="00E309B9">
              <w:rPr>
                <w:rFonts w:hint="eastAsia"/>
                <w:kern w:val="0"/>
              </w:rPr>
              <w:t>課</w:t>
            </w:r>
          </w:p>
          <w:p w14:paraId="447879F5" w14:textId="77777777" w:rsidR="001C6E30" w:rsidRDefault="001C6E30" w:rsidP="001C6E30">
            <w:r w:rsidRPr="00E309B9">
              <w:rPr>
                <w:rFonts w:hint="eastAsia"/>
              </w:rPr>
              <w:t>又は役職名</w:t>
            </w:r>
          </w:p>
        </w:tc>
        <w:tc>
          <w:tcPr>
            <w:tcW w:w="4021" w:type="dxa"/>
          </w:tcPr>
          <w:p w14:paraId="5CEB9175" w14:textId="77777777" w:rsidR="001C6E30" w:rsidRDefault="001C6E30" w:rsidP="001C6E30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14:paraId="54380D18" w14:textId="77777777" w:rsidR="001C6E30" w:rsidRDefault="001C6E30" w:rsidP="001C6E30"/>
        </w:tc>
      </w:tr>
      <w:tr w:rsidR="001C6E30" w14:paraId="076F5F66" w14:textId="77777777" w:rsidTr="00542600">
        <w:trPr>
          <w:trHeight w:val="663"/>
        </w:trPr>
        <w:tc>
          <w:tcPr>
            <w:tcW w:w="1271" w:type="dxa"/>
            <w:vMerge/>
          </w:tcPr>
          <w:p w14:paraId="17942840" w14:textId="77777777" w:rsidR="001C6E30" w:rsidRPr="00E309B9" w:rsidRDefault="001C6E30" w:rsidP="001C6E30">
            <w:pPr>
              <w:widowControl/>
              <w:jc w:val="center"/>
            </w:pPr>
          </w:p>
        </w:tc>
        <w:tc>
          <w:tcPr>
            <w:tcW w:w="4320" w:type="dxa"/>
          </w:tcPr>
          <w:p w14:paraId="29D8E23D" w14:textId="283E7D12" w:rsidR="001C6E30" w:rsidRDefault="001C6E30" w:rsidP="001C6E30">
            <w:r>
              <w:rPr>
                <w:rFonts w:hint="eastAsia"/>
              </w:rPr>
              <w:t>TEL</w:t>
            </w:r>
            <w:r w:rsidR="00192C7F">
              <w:rPr>
                <w:rFonts w:hint="eastAsia"/>
              </w:rPr>
              <w:t>：</w:t>
            </w:r>
          </w:p>
          <w:p w14:paraId="006C007A" w14:textId="5E4FA76B" w:rsidR="001C6E30" w:rsidRPr="00E309B9" w:rsidRDefault="00192C7F" w:rsidP="001C6E3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320" w:type="dxa"/>
            <w:gridSpan w:val="2"/>
          </w:tcPr>
          <w:p w14:paraId="4A5AF248" w14:textId="2F127508" w:rsidR="001C6E30" w:rsidRDefault="001C6E30" w:rsidP="001C6E3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E-mail</w:t>
            </w:r>
            <w:r w:rsidR="00192C7F">
              <w:rPr>
                <w:rFonts w:hint="eastAsia"/>
                <w:kern w:val="0"/>
              </w:rPr>
              <w:t xml:space="preserve"> </w:t>
            </w:r>
            <w:r w:rsidR="00192C7F" w:rsidRPr="00192C7F">
              <w:rPr>
                <w:rFonts w:hint="eastAsia"/>
                <w:kern w:val="0"/>
                <w:sz w:val="16"/>
                <w:szCs w:val="18"/>
              </w:rPr>
              <w:t>(</w:t>
            </w:r>
            <w:r w:rsidR="00192C7F" w:rsidRPr="00192C7F">
              <w:rPr>
                <w:rFonts w:hint="eastAsia"/>
                <w:kern w:val="0"/>
                <w:sz w:val="16"/>
                <w:szCs w:val="18"/>
              </w:rPr>
              <w:t>オンライン希望の方は必ずご記入ください</w:t>
            </w:r>
            <w:r w:rsidR="00192C7F" w:rsidRPr="00192C7F">
              <w:rPr>
                <w:rFonts w:hint="eastAsia"/>
                <w:kern w:val="0"/>
                <w:sz w:val="16"/>
                <w:szCs w:val="18"/>
              </w:rPr>
              <w:t>)</w:t>
            </w:r>
          </w:p>
          <w:p w14:paraId="1E0D8336" w14:textId="77777777" w:rsidR="001C6E30" w:rsidRPr="00E309B9" w:rsidRDefault="001C6E30" w:rsidP="001C6E30">
            <w:pPr>
              <w:rPr>
                <w:kern w:val="0"/>
              </w:rPr>
            </w:pPr>
          </w:p>
        </w:tc>
      </w:tr>
    </w:tbl>
    <w:p w14:paraId="07596383" w14:textId="33D4AB97" w:rsidR="00004158" w:rsidRPr="00003E06" w:rsidRDefault="0064618C" w:rsidP="00003E06">
      <w:pPr>
        <w:spacing w:line="276" w:lineRule="auto"/>
        <w:jc w:val="center"/>
        <w:rPr>
          <w:rFonts w:ascii="HGPｺﾞｼｯｸM" w:eastAsia="HGPｺﾞｼｯｸM" w:hAnsi="ＭＳ 明朝" w:cs="ＭＳ 明朝"/>
          <w:b/>
          <w:bCs/>
          <w:sz w:val="20"/>
          <w:szCs w:val="20"/>
        </w:rPr>
      </w:pPr>
      <w:r w:rsidRPr="00003E06">
        <w:rPr>
          <w:rFonts w:ascii="HGPｺﾞｼｯｸM" w:eastAsia="HGPｺﾞｼｯｸM" w:hAnsi="ＭＳ 明朝" w:cs="ＭＳ 明朝" w:hint="eastAsia"/>
          <w:b/>
          <w:bCs/>
          <w:sz w:val="20"/>
          <w:szCs w:val="20"/>
        </w:rPr>
        <w:t xml:space="preserve">必要事項を記入し、 </w:t>
      </w:r>
      <w:r w:rsidR="00377B48" w:rsidRPr="00003E06">
        <w:rPr>
          <w:rFonts w:ascii="HGPｺﾞｼｯｸM" w:eastAsia="HGPｺﾞｼｯｸM" w:hAnsi="ＭＳ 明朝" w:cs="ＭＳ 明朝" w:hint="eastAsia"/>
          <w:b/>
          <w:bCs/>
          <w:sz w:val="20"/>
          <w:szCs w:val="20"/>
        </w:rPr>
        <w:t>繊維リソースいしかわ</w:t>
      </w:r>
      <w:r w:rsidRPr="00003E06">
        <w:rPr>
          <w:rFonts w:ascii="HGPｺﾞｼｯｸM" w:eastAsia="HGPｺﾞｼｯｸM" w:hAnsi="ＭＳ 明朝" w:cs="ＭＳ 明朝" w:hint="eastAsia"/>
          <w:b/>
          <w:bCs/>
          <w:sz w:val="20"/>
          <w:szCs w:val="20"/>
        </w:rPr>
        <w:t>FAX(076)268-8455   または</w:t>
      </w:r>
      <w:r w:rsidR="00004158" w:rsidRPr="00003E06">
        <w:rPr>
          <w:rFonts w:ascii="HGPｺﾞｼｯｸM" w:eastAsia="HGPｺﾞｼｯｸM" w:hAnsi="ＭＳ 明朝" w:cs="ＭＳ 明朝" w:hint="eastAsia"/>
          <w:b/>
          <w:bCs/>
          <w:sz w:val="20"/>
          <w:szCs w:val="20"/>
        </w:rPr>
        <w:t>メール（</w:t>
      </w:r>
      <w:hyperlink r:id="rId7" w:history="1">
        <w:r w:rsidR="00004158" w:rsidRPr="00003E06">
          <w:rPr>
            <w:rStyle w:val="ad"/>
            <w:rFonts w:ascii="HGPｺﾞｼｯｸM" w:eastAsia="HGPｺﾞｼｯｸM" w:hAnsi="ＭＳ 明朝" w:cs="ＭＳ 明朝"/>
            <w:b/>
            <w:bCs/>
            <w:color w:val="auto"/>
            <w:sz w:val="20"/>
            <w:szCs w:val="20"/>
          </w:rPr>
          <w:t>tafric@ita.or.jp</w:t>
        </w:r>
      </w:hyperlink>
      <w:r w:rsidR="00004158" w:rsidRPr="00003E06">
        <w:rPr>
          <w:rFonts w:ascii="HGPｺﾞｼｯｸM" w:eastAsia="HGPｺﾞｼｯｸM" w:hAnsi="ＭＳ 明朝" w:cs="ＭＳ 明朝" w:hint="eastAsia"/>
          <w:b/>
          <w:bCs/>
          <w:sz w:val="20"/>
          <w:szCs w:val="20"/>
        </w:rPr>
        <w:t>）</w:t>
      </w:r>
      <w:r w:rsidR="00377B48" w:rsidRPr="00003E06">
        <w:rPr>
          <w:rFonts w:ascii="HGPｺﾞｼｯｸM" w:eastAsia="HGPｺﾞｼｯｸM" w:hAnsi="ＭＳ 明朝" w:cs="ＭＳ 明朝" w:hint="eastAsia"/>
          <w:b/>
          <w:bCs/>
          <w:sz w:val="20"/>
          <w:szCs w:val="20"/>
        </w:rPr>
        <w:t>ま</w:t>
      </w:r>
      <w:r w:rsidRPr="00003E06">
        <w:rPr>
          <w:rFonts w:ascii="HGPｺﾞｼｯｸM" w:eastAsia="HGPｺﾞｼｯｸM" w:hAnsi="ＭＳ 明朝" w:cs="ＭＳ 明朝" w:hint="eastAsia"/>
          <w:b/>
          <w:bCs/>
          <w:sz w:val="20"/>
          <w:szCs w:val="20"/>
        </w:rPr>
        <w:t>でお申込み下さい。</w:t>
      </w:r>
    </w:p>
    <w:sectPr w:rsidR="00004158" w:rsidRPr="00003E06" w:rsidSect="006F1EB2">
      <w:pgSz w:w="11906" w:h="16838" w:code="9"/>
      <w:pgMar w:top="851" w:right="851" w:bottom="284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F622" w14:textId="77777777" w:rsidR="00605222" w:rsidRDefault="00605222" w:rsidP="006F1924">
      <w:r>
        <w:separator/>
      </w:r>
    </w:p>
  </w:endnote>
  <w:endnote w:type="continuationSeparator" w:id="0">
    <w:p w14:paraId="6CF7B3C8" w14:textId="77777777" w:rsidR="00605222" w:rsidRDefault="00605222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08D2" w14:textId="77777777" w:rsidR="00605222" w:rsidRDefault="00605222" w:rsidP="006F1924">
      <w:r>
        <w:separator/>
      </w:r>
    </w:p>
  </w:footnote>
  <w:footnote w:type="continuationSeparator" w:id="0">
    <w:p w14:paraId="25DB742F" w14:textId="77777777" w:rsidR="00605222" w:rsidRDefault="00605222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F8"/>
    <w:rsid w:val="00003E06"/>
    <w:rsid w:val="00004158"/>
    <w:rsid w:val="00022694"/>
    <w:rsid w:val="00077D66"/>
    <w:rsid w:val="00092FFD"/>
    <w:rsid w:val="000A04BC"/>
    <w:rsid w:val="000A108D"/>
    <w:rsid w:val="000A1814"/>
    <w:rsid w:val="000B311A"/>
    <w:rsid w:val="000C1642"/>
    <w:rsid w:val="000D1FC5"/>
    <w:rsid w:val="000E12E9"/>
    <w:rsid w:val="00105373"/>
    <w:rsid w:val="001256C1"/>
    <w:rsid w:val="00161F18"/>
    <w:rsid w:val="0018302D"/>
    <w:rsid w:val="00192C7F"/>
    <w:rsid w:val="001C6E30"/>
    <w:rsid w:val="001D4650"/>
    <w:rsid w:val="0020435F"/>
    <w:rsid w:val="00204AB9"/>
    <w:rsid w:val="0021344E"/>
    <w:rsid w:val="002254D8"/>
    <w:rsid w:val="00227D73"/>
    <w:rsid w:val="00230E78"/>
    <w:rsid w:val="002413C5"/>
    <w:rsid w:val="002530BF"/>
    <w:rsid w:val="00260388"/>
    <w:rsid w:val="00266799"/>
    <w:rsid w:val="00270175"/>
    <w:rsid w:val="002705B9"/>
    <w:rsid w:val="00271DE3"/>
    <w:rsid w:val="002C194F"/>
    <w:rsid w:val="002F2F34"/>
    <w:rsid w:val="003063AD"/>
    <w:rsid w:val="003063D9"/>
    <w:rsid w:val="00325F54"/>
    <w:rsid w:val="00351613"/>
    <w:rsid w:val="00370A79"/>
    <w:rsid w:val="00377B48"/>
    <w:rsid w:val="003C047D"/>
    <w:rsid w:val="003C72A6"/>
    <w:rsid w:val="003D05B0"/>
    <w:rsid w:val="003D4537"/>
    <w:rsid w:val="003E1FF8"/>
    <w:rsid w:val="003E7E43"/>
    <w:rsid w:val="004109EC"/>
    <w:rsid w:val="004274EE"/>
    <w:rsid w:val="0043134E"/>
    <w:rsid w:val="00431E9C"/>
    <w:rsid w:val="00432BF3"/>
    <w:rsid w:val="004409CF"/>
    <w:rsid w:val="00445DA7"/>
    <w:rsid w:val="00446B09"/>
    <w:rsid w:val="0045767B"/>
    <w:rsid w:val="00492FF1"/>
    <w:rsid w:val="004940D1"/>
    <w:rsid w:val="004A0E4D"/>
    <w:rsid w:val="004B5B54"/>
    <w:rsid w:val="004D2A77"/>
    <w:rsid w:val="004E7820"/>
    <w:rsid w:val="00512D3E"/>
    <w:rsid w:val="00537A45"/>
    <w:rsid w:val="005425AE"/>
    <w:rsid w:val="00542600"/>
    <w:rsid w:val="00543488"/>
    <w:rsid w:val="005518FC"/>
    <w:rsid w:val="005534FF"/>
    <w:rsid w:val="00572005"/>
    <w:rsid w:val="005738A3"/>
    <w:rsid w:val="00576930"/>
    <w:rsid w:val="00594686"/>
    <w:rsid w:val="005A127A"/>
    <w:rsid w:val="005A2EF0"/>
    <w:rsid w:val="005A33E8"/>
    <w:rsid w:val="005B1EFE"/>
    <w:rsid w:val="005B4A46"/>
    <w:rsid w:val="005B522A"/>
    <w:rsid w:val="005C1804"/>
    <w:rsid w:val="005C4165"/>
    <w:rsid w:val="005C78D8"/>
    <w:rsid w:val="00605222"/>
    <w:rsid w:val="0064618C"/>
    <w:rsid w:val="0065289C"/>
    <w:rsid w:val="00656E15"/>
    <w:rsid w:val="00667814"/>
    <w:rsid w:val="00672047"/>
    <w:rsid w:val="006A2B8F"/>
    <w:rsid w:val="006A5B66"/>
    <w:rsid w:val="006B27A1"/>
    <w:rsid w:val="006E26AC"/>
    <w:rsid w:val="006E3D09"/>
    <w:rsid w:val="006E55EB"/>
    <w:rsid w:val="006F1924"/>
    <w:rsid w:val="006F1EB2"/>
    <w:rsid w:val="00705335"/>
    <w:rsid w:val="007302F3"/>
    <w:rsid w:val="00731659"/>
    <w:rsid w:val="00751431"/>
    <w:rsid w:val="007532E7"/>
    <w:rsid w:val="00772907"/>
    <w:rsid w:val="00782153"/>
    <w:rsid w:val="00784166"/>
    <w:rsid w:val="00786155"/>
    <w:rsid w:val="007B2959"/>
    <w:rsid w:val="007B770C"/>
    <w:rsid w:val="007D13C6"/>
    <w:rsid w:val="007F5DCC"/>
    <w:rsid w:val="00802F88"/>
    <w:rsid w:val="00843FDC"/>
    <w:rsid w:val="00871DFD"/>
    <w:rsid w:val="008C7885"/>
    <w:rsid w:val="008D36B3"/>
    <w:rsid w:val="009024CB"/>
    <w:rsid w:val="00912B7C"/>
    <w:rsid w:val="0091682F"/>
    <w:rsid w:val="00927B6A"/>
    <w:rsid w:val="00943B9A"/>
    <w:rsid w:val="009447EA"/>
    <w:rsid w:val="00972708"/>
    <w:rsid w:val="00983D5B"/>
    <w:rsid w:val="00995963"/>
    <w:rsid w:val="009B284F"/>
    <w:rsid w:val="009D1CC9"/>
    <w:rsid w:val="009E33DF"/>
    <w:rsid w:val="009F6CDC"/>
    <w:rsid w:val="009F6E63"/>
    <w:rsid w:val="00A243E4"/>
    <w:rsid w:val="00A24792"/>
    <w:rsid w:val="00A24B18"/>
    <w:rsid w:val="00A263DA"/>
    <w:rsid w:val="00A3342D"/>
    <w:rsid w:val="00A47E38"/>
    <w:rsid w:val="00A70CA8"/>
    <w:rsid w:val="00AA6D4E"/>
    <w:rsid w:val="00AB2F02"/>
    <w:rsid w:val="00AE10D2"/>
    <w:rsid w:val="00AE25E3"/>
    <w:rsid w:val="00AF557D"/>
    <w:rsid w:val="00AF65F9"/>
    <w:rsid w:val="00B06ED6"/>
    <w:rsid w:val="00B07555"/>
    <w:rsid w:val="00B24C7C"/>
    <w:rsid w:val="00B3147A"/>
    <w:rsid w:val="00B44066"/>
    <w:rsid w:val="00B50D78"/>
    <w:rsid w:val="00B679C7"/>
    <w:rsid w:val="00B67E98"/>
    <w:rsid w:val="00B7735F"/>
    <w:rsid w:val="00BA23F2"/>
    <w:rsid w:val="00BA3EA1"/>
    <w:rsid w:val="00BB4A52"/>
    <w:rsid w:val="00BC5543"/>
    <w:rsid w:val="00BC58E6"/>
    <w:rsid w:val="00BE7291"/>
    <w:rsid w:val="00C02BE8"/>
    <w:rsid w:val="00C34052"/>
    <w:rsid w:val="00C55660"/>
    <w:rsid w:val="00C620EC"/>
    <w:rsid w:val="00C632AE"/>
    <w:rsid w:val="00C63E1E"/>
    <w:rsid w:val="00C82DE6"/>
    <w:rsid w:val="00C83BBA"/>
    <w:rsid w:val="00CC1EF4"/>
    <w:rsid w:val="00CD3D06"/>
    <w:rsid w:val="00D07DCA"/>
    <w:rsid w:val="00D11239"/>
    <w:rsid w:val="00D16547"/>
    <w:rsid w:val="00D16968"/>
    <w:rsid w:val="00D208B1"/>
    <w:rsid w:val="00D24670"/>
    <w:rsid w:val="00D24C0B"/>
    <w:rsid w:val="00D51463"/>
    <w:rsid w:val="00D766E5"/>
    <w:rsid w:val="00D86730"/>
    <w:rsid w:val="00D913B7"/>
    <w:rsid w:val="00DA5C1F"/>
    <w:rsid w:val="00DB1F95"/>
    <w:rsid w:val="00E0293A"/>
    <w:rsid w:val="00E25B25"/>
    <w:rsid w:val="00E309B9"/>
    <w:rsid w:val="00E3518A"/>
    <w:rsid w:val="00E642B6"/>
    <w:rsid w:val="00E731A0"/>
    <w:rsid w:val="00E7368F"/>
    <w:rsid w:val="00E73D82"/>
    <w:rsid w:val="00E7436A"/>
    <w:rsid w:val="00EA5DD2"/>
    <w:rsid w:val="00EB3F14"/>
    <w:rsid w:val="00EC40C2"/>
    <w:rsid w:val="00EE421D"/>
    <w:rsid w:val="00EE47EF"/>
    <w:rsid w:val="00EE56DB"/>
    <w:rsid w:val="00EF7A18"/>
    <w:rsid w:val="00F016F6"/>
    <w:rsid w:val="00F01E44"/>
    <w:rsid w:val="00F4113C"/>
    <w:rsid w:val="00F41ED5"/>
    <w:rsid w:val="00F42725"/>
    <w:rsid w:val="00F51BA5"/>
    <w:rsid w:val="00F63D4E"/>
    <w:rsid w:val="00F66D46"/>
    <w:rsid w:val="00F83796"/>
    <w:rsid w:val="00F9667E"/>
    <w:rsid w:val="00FA147D"/>
    <w:rsid w:val="00FB1830"/>
    <w:rsid w:val="00FB5374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6996BC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7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A04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04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fric@it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B5D6-1BC5-40AD-9203-AD311E3B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ishizaki</cp:lastModifiedBy>
  <cp:revision>4</cp:revision>
  <cp:lastPrinted>2022-09-21T02:51:00Z</cp:lastPrinted>
  <dcterms:created xsi:type="dcterms:W3CDTF">2022-09-21T02:21:00Z</dcterms:created>
  <dcterms:modified xsi:type="dcterms:W3CDTF">2022-09-21T05:11:00Z</dcterms:modified>
</cp:coreProperties>
</file>